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D73F3" w14:textId="0BDEB918" w:rsidR="006D3D6F" w:rsidRPr="00F63EA1" w:rsidRDefault="00106425">
      <w:pPr>
        <w:pStyle w:val="Paragrafobase"/>
        <w:rPr>
          <w:rFonts w:ascii="Arial" w:hAnsi="Arial" w:cs="Arial"/>
          <w:b/>
          <w:bCs/>
          <w:color w:val="2C373C"/>
          <w:szCs w:val="22"/>
        </w:rPr>
      </w:pPr>
      <w:r w:rsidRPr="00F63EA1">
        <w:rPr>
          <w:rFonts w:ascii="Arial" w:hAnsi="Arial" w:cs="Arial"/>
          <w:b/>
          <w:bCs/>
          <w:noProof/>
          <w:color w:val="2C373C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6F72E1" wp14:editId="2C44B8E1">
                <wp:simplePos x="0" y="0"/>
                <wp:positionH relativeFrom="column">
                  <wp:posOffset>17780</wp:posOffset>
                </wp:positionH>
                <wp:positionV relativeFrom="paragraph">
                  <wp:posOffset>197273</wp:posOffset>
                </wp:positionV>
                <wp:extent cx="6001174" cy="0"/>
                <wp:effectExtent l="0" t="0" r="6350" b="12700"/>
                <wp:wrapNone/>
                <wp:docPr id="334382633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1174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077503" id="Connettore 1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pt,15.55pt" to="473.9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" strokecolor="black [3213]" strokeweight="1.25pt"/>
            </w:pict>
          </mc:Fallback>
        </mc:AlternateContent>
      </w:r>
      <w:r w:rsidRPr="00F63EA1">
        <w:rPr>
          <w:rFonts w:ascii="Arial" w:hAnsi="Arial" w:cs="Arial"/>
          <w:b/>
          <w:bCs/>
          <w:color w:val="2C373C"/>
          <w:szCs w:val="22"/>
        </w:rPr>
        <w:t>Comunicato Stampa</w:t>
      </w:r>
    </w:p>
    <w:p w14:paraId="61469394" w14:textId="77777777" w:rsidR="006A00D0" w:rsidRPr="00F63EA1" w:rsidRDefault="006A00D0">
      <w:pPr>
        <w:pStyle w:val="Paragrafobase"/>
        <w:rPr>
          <w:rFonts w:ascii="Arial" w:hAnsi="Arial" w:cs="Arial"/>
          <w:color w:val="2C373C"/>
          <w:szCs w:val="22"/>
        </w:rPr>
      </w:pPr>
    </w:p>
    <w:p w14:paraId="64689187" w14:textId="12964580" w:rsidR="00106425" w:rsidRPr="00F63EA1" w:rsidRDefault="00276000" w:rsidP="00106425">
      <w:pPr>
        <w:pStyle w:val="Paragrafobase"/>
        <w:jc w:val="center"/>
        <w:rPr>
          <w:rFonts w:ascii="Arial" w:hAnsi="Arial" w:cs="Arial"/>
          <w:b/>
          <w:bCs/>
          <w:color w:val="2C373C"/>
          <w:szCs w:val="22"/>
        </w:rPr>
      </w:pPr>
      <w:r w:rsidRPr="00F63EA1">
        <w:rPr>
          <w:rFonts w:ascii="Arial" w:hAnsi="Arial" w:cs="Arial"/>
          <w:b/>
          <w:bCs/>
          <w:color w:val="2C373C"/>
          <w:szCs w:val="22"/>
        </w:rPr>
        <w:t xml:space="preserve">Poggi &amp; Associati </w:t>
      </w:r>
      <w:r w:rsidR="007C58DD">
        <w:rPr>
          <w:rFonts w:ascii="Arial" w:hAnsi="Arial" w:cs="Arial"/>
          <w:b/>
          <w:bCs/>
          <w:color w:val="2C373C"/>
          <w:szCs w:val="22"/>
        </w:rPr>
        <w:t xml:space="preserve">per i profili fiscali dell’operazione tra </w:t>
      </w:r>
      <w:proofErr w:type="spellStart"/>
      <w:r w:rsidR="007C58DD">
        <w:rPr>
          <w:rFonts w:ascii="Arial" w:hAnsi="Arial" w:cs="Arial"/>
          <w:b/>
          <w:bCs/>
          <w:color w:val="2C373C"/>
          <w:szCs w:val="22"/>
        </w:rPr>
        <w:t>Itab</w:t>
      </w:r>
      <w:proofErr w:type="spellEnd"/>
      <w:r w:rsidR="007C58DD">
        <w:rPr>
          <w:rFonts w:ascii="Arial" w:hAnsi="Arial" w:cs="Arial"/>
          <w:b/>
          <w:bCs/>
          <w:color w:val="2C373C"/>
          <w:szCs w:val="22"/>
        </w:rPr>
        <w:t xml:space="preserve"> La Fortezza S.p.A. e </w:t>
      </w:r>
      <w:proofErr w:type="spellStart"/>
      <w:r w:rsidR="007C58DD">
        <w:rPr>
          <w:rFonts w:ascii="Arial" w:hAnsi="Arial" w:cs="Arial"/>
          <w:b/>
          <w:bCs/>
          <w:color w:val="2C373C"/>
          <w:szCs w:val="22"/>
        </w:rPr>
        <w:t>Cefla</w:t>
      </w:r>
      <w:proofErr w:type="spellEnd"/>
      <w:r w:rsidR="007C58DD">
        <w:rPr>
          <w:rFonts w:ascii="Arial" w:hAnsi="Arial" w:cs="Arial"/>
          <w:b/>
          <w:bCs/>
          <w:color w:val="2C373C"/>
          <w:szCs w:val="22"/>
        </w:rPr>
        <w:t xml:space="preserve"> S.C.</w:t>
      </w:r>
    </w:p>
    <w:p w14:paraId="718993FD" w14:textId="77777777" w:rsidR="00106425" w:rsidRPr="00F63EA1" w:rsidRDefault="00106425" w:rsidP="00106425">
      <w:pPr>
        <w:pStyle w:val="Paragrafobase"/>
        <w:rPr>
          <w:rFonts w:ascii="Arial" w:hAnsi="Arial" w:cs="Arial"/>
          <w:b/>
          <w:bCs/>
          <w:color w:val="2C373C"/>
          <w:szCs w:val="22"/>
        </w:rPr>
      </w:pPr>
    </w:p>
    <w:p w14:paraId="27E96894" w14:textId="2786F350" w:rsidR="00267ACA" w:rsidRDefault="00106425" w:rsidP="007C58DD">
      <w:pPr>
        <w:pStyle w:val="Paragrafobase"/>
        <w:rPr>
          <w:rFonts w:ascii="Arial" w:hAnsi="Arial" w:cs="Arial"/>
          <w:color w:val="2C373C"/>
          <w:szCs w:val="22"/>
        </w:rPr>
      </w:pPr>
      <w:r w:rsidRPr="00F63EA1">
        <w:rPr>
          <w:rFonts w:ascii="Arial" w:hAnsi="Arial" w:cs="Arial"/>
          <w:b/>
          <w:bCs/>
          <w:color w:val="2C373C"/>
          <w:szCs w:val="22"/>
        </w:rPr>
        <w:t>Poggi &amp; Associati</w:t>
      </w:r>
      <w:r w:rsidRPr="00F63EA1">
        <w:rPr>
          <w:rFonts w:ascii="Arial" w:hAnsi="Arial" w:cs="Arial"/>
          <w:color w:val="2C373C"/>
          <w:szCs w:val="22"/>
        </w:rPr>
        <w:t xml:space="preserve"> ha </w:t>
      </w:r>
      <w:r w:rsidR="007C58DD">
        <w:rPr>
          <w:rFonts w:ascii="Arial" w:hAnsi="Arial" w:cs="Arial"/>
          <w:color w:val="2C373C"/>
          <w:szCs w:val="22"/>
        </w:rPr>
        <w:t xml:space="preserve">assistito </w:t>
      </w:r>
      <w:proofErr w:type="spellStart"/>
      <w:r w:rsidR="007C58DD" w:rsidRPr="007C58DD">
        <w:rPr>
          <w:rFonts w:ascii="Arial" w:hAnsi="Arial" w:cs="Arial"/>
          <w:color w:val="2C373C"/>
          <w:szCs w:val="22"/>
        </w:rPr>
        <w:t>Itab</w:t>
      </w:r>
      <w:proofErr w:type="spellEnd"/>
      <w:r w:rsidR="007C58DD" w:rsidRPr="007C58DD">
        <w:rPr>
          <w:rFonts w:ascii="Arial" w:hAnsi="Arial" w:cs="Arial"/>
          <w:color w:val="2C373C"/>
          <w:szCs w:val="22"/>
        </w:rPr>
        <w:t xml:space="preserve"> La Fortezza S.p.A.</w:t>
      </w:r>
      <w:r w:rsidR="007C58DD">
        <w:rPr>
          <w:rFonts w:ascii="Arial" w:hAnsi="Arial" w:cs="Arial"/>
          <w:color w:val="2C373C"/>
          <w:szCs w:val="22"/>
        </w:rPr>
        <w:t xml:space="preserve"> negli aspetti fiscali dell’operazione di investimento nella </w:t>
      </w:r>
      <w:r w:rsidR="007C58DD">
        <w:rPr>
          <w:rFonts w:ascii="Arial" w:hAnsi="Arial" w:cs="Arial"/>
          <w:i/>
          <w:iCs/>
          <w:color w:val="2C373C"/>
          <w:szCs w:val="22"/>
        </w:rPr>
        <w:t xml:space="preserve">newco </w:t>
      </w:r>
      <w:r w:rsidR="007C58DD">
        <w:rPr>
          <w:rFonts w:ascii="Arial" w:hAnsi="Arial" w:cs="Arial"/>
          <w:color w:val="2C373C"/>
          <w:szCs w:val="22"/>
        </w:rPr>
        <w:t xml:space="preserve">che verrà costituita da </w:t>
      </w:r>
      <w:proofErr w:type="spellStart"/>
      <w:r w:rsidR="007C58DD">
        <w:rPr>
          <w:rFonts w:ascii="Arial" w:hAnsi="Arial" w:cs="Arial"/>
          <w:color w:val="2C373C"/>
          <w:szCs w:val="22"/>
        </w:rPr>
        <w:t>Cefla</w:t>
      </w:r>
      <w:proofErr w:type="spellEnd"/>
      <w:r w:rsidR="007C58DD">
        <w:rPr>
          <w:rFonts w:ascii="Arial" w:hAnsi="Arial" w:cs="Arial"/>
          <w:color w:val="2C373C"/>
          <w:szCs w:val="22"/>
        </w:rPr>
        <w:t xml:space="preserve"> S.C. a</w:t>
      </w:r>
      <w:r w:rsidR="007C58DD" w:rsidRPr="007C58DD">
        <w:rPr>
          <w:rFonts w:ascii="Arial" w:hAnsi="Arial" w:cs="Arial"/>
          <w:color w:val="2C373C"/>
          <w:szCs w:val="22"/>
        </w:rPr>
        <w:t xml:space="preserve"> seguito del conferimento del proprio ramo d</w:t>
      </w:r>
      <w:r w:rsidR="00B81F3E">
        <w:rPr>
          <w:rFonts w:ascii="Arial" w:hAnsi="Arial" w:cs="Arial"/>
          <w:color w:val="2C373C"/>
          <w:szCs w:val="22"/>
        </w:rPr>
        <w:t>’</w:t>
      </w:r>
      <w:r w:rsidR="007C58DD" w:rsidRPr="007C58DD">
        <w:rPr>
          <w:rFonts w:ascii="Arial" w:hAnsi="Arial" w:cs="Arial"/>
          <w:color w:val="2C373C"/>
          <w:szCs w:val="22"/>
        </w:rPr>
        <w:t>azienda dedicato allo</w:t>
      </w:r>
      <w:r w:rsidR="007C58DD">
        <w:rPr>
          <w:rFonts w:ascii="Arial" w:hAnsi="Arial" w:cs="Arial"/>
          <w:color w:val="2C373C"/>
          <w:szCs w:val="22"/>
        </w:rPr>
        <w:t xml:space="preserve"> </w:t>
      </w:r>
      <w:proofErr w:type="spellStart"/>
      <w:r w:rsidR="007C58DD" w:rsidRPr="007C58DD">
        <w:rPr>
          <w:rFonts w:ascii="Arial" w:hAnsi="Arial" w:cs="Arial"/>
          <w:i/>
          <w:iCs/>
          <w:color w:val="2C373C"/>
          <w:szCs w:val="22"/>
        </w:rPr>
        <w:t>shopfitting</w:t>
      </w:r>
      <w:proofErr w:type="spellEnd"/>
      <w:r w:rsidR="007C58DD">
        <w:rPr>
          <w:rFonts w:ascii="Arial" w:hAnsi="Arial" w:cs="Arial"/>
          <w:color w:val="2C373C"/>
          <w:szCs w:val="22"/>
        </w:rPr>
        <w:t xml:space="preserve"> </w:t>
      </w:r>
      <w:r w:rsidR="007C58DD" w:rsidRPr="007C58DD">
        <w:rPr>
          <w:rFonts w:ascii="Arial" w:hAnsi="Arial" w:cs="Arial"/>
          <w:color w:val="2C373C"/>
          <w:szCs w:val="22"/>
        </w:rPr>
        <w:t>(realizzazione di arredamenti commerciali quali scaffalature, banchi cassa e tecnologie di</w:t>
      </w:r>
      <w:r w:rsidR="007C58DD">
        <w:rPr>
          <w:rFonts w:ascii="Arial" w:hAnsi="Arial" w:cs="Arial"/>
          <w:color w:val="2C373C"/>
          <w:szCs w:val="22"/>
        </w:rPr>
        <w:t xml:space="preserve"> </w:t>
      </w:r>
      <w:proofErr w:type="spellStart"/>
      <w:r w:rsidR="007C58DD" w:rsidRPr="007C58DD">
        <w:rPr>
          <w:rFonts w:ascii="Arial" w:hAnsi="Arial" w:cs="Arial"/>
          <w:i/>
          <w:iCs/>
          <w:color w:val="2C373C"/>
          <w:szCs w:val="22"/>
        </w:rPr>
        <w:t>proximity</w:t>
      </w:r>
      <w:proofErr w:type="spellEnd"/>
      <w:r w:rsidR="007C58DD">
        <w:rPr>
          <w:rFonts w:ascii="Arial" w:hAnsi="Arial" w:cs="Arial"/>
          <w:i/>
          <w:iCs/>
          <w:color w:val="2C373C"/>
          <w:szCs w:val="22"/>
        </w:rPr>
        <w:t xml:space="preserve"> </w:t>
      </w:r>
      <w:r w:rsidR="007C58DD" w:rsidRPr="007C58DD">
        <w:rPr>
          <w:rFonts w:ascii="Arial" w:hAnsi="Arial" w:cs="Arial"/>
          <w:i/>
          <w:iCs/>
          <w:color w:val="2C373C"/>
          <w:szCs w:val="22"/>
        </w:rPr>
        <w:t>marketing</w:t>
      </w:r>
      <w:r w:rsidR="007C58DD" w:rsidRPr="007C58DD">
        <w:rPr>
          <w:rFonts w:ascii="Arial" w:hAnsi="Arial" w:cs="Arial"/>
          <w:color w:val="2C373C"/>
          <w:szCs w:val="22"/>
        </w:rPr>
        <w:t>)</w:t>
      </w:r>
      <w:r w:rsidR="00276000" w:rsidRPr="00F63EA1">
        <w:rPr>
          <w:rFonts w:ascii="Arial" w:hAnsi="Arial" w:cs="Arial"/>
          <w:color w:val="2C373C"/>
          <w:szCs w:val="22"/>
        </w:rPr>
        <w:t>.</w:t>
      </w:r>
    </w:p>
    <w:p w14:paraId="62D8463B" w14:textId="708C92C5" w:rsidR="00267ACA" w:rsidRPr="00267ACA" w:rsidRDefault="00B81F3E" w:rsidP="00267ACA">
      <w:pPr>
        <w:pStyle w:val="Paragrafobase"/>
        <w:rPr>
          <w:rFonts w:ascii="Arial" w:hAnsi="Arial" w:cs="Arial"/>
          <w:color w:val="2C373C"/>
          <w:szCs w:val="22"/>
        </w:rPr>
      </w:pPr>
      <w:r>
        <w:rPr>
          <w:rFonts w:ascii="Arial" w:hAnsi="Arial" w:cs="Arial"/>
          <w:color w:val="2C373C"/>
          <w:szCs w:val="22"/>
        </w:rPr>
        <w:t>Il G</w:t>
      </w:r>
      <w:r w:rsidR="00267ACA" w:rsidRPr="00267ACA">
        <w:rPr>
          <w:rFonts w:ascii="Arial" w:hAnsi="Arial" w:cs="Arial"/>
          <w:color w:val="2C373C"/>
          <w:szCs w:val="22"/>
        </w:rPr>
        <w:t xml:space="preserve">ruppo </w:t>
      </w:r>
      <w:proofErr w:type="spellStart"/>
      <w:r w:rsidR="00267ACA" w:rsidRPr="00267ACA">
        <w:rPr>
          <w:rFonts w:ascii="Arial" w:hAnsi="Arial" w:cs="Arial"/>
          <w:color w:val="2C373C"/>
          <w:szCs w:val="22"/>
        </w:rPr>
        <w:t>Itab</w:t>
      </w:r>
      <w:proofErr w:type="spellEnd"/>
      <w:r w:rsidR="00267ACA" w:rsidRPr="00267ACA">
        <w:rPr>
          <w:rFonts w:ascii="Arial" w:hAnsi="Arial" w:cs="Arial"/>
          <w:color w:val="2C373C"/>
          <w:szCs w:val="22"/>
        </w:rPr>
        <w:t xml:space="preserve"> è quotato sul mercato telematico d</w:t>
      </w:r>
      <w:r>
        <w:rPr>
          <w:rFonts w:ascii="Arial" w:hAnsi="Arial" w:cs="Arial"/>
          <w:color w:val="2C373C"/>
          <w:szCs w:val="22"/>
        </w:rPr>
        <w:t xml:space="preserve">ella </w:t>
      </w:r>
      <w:r w:rsidR="00267ACA" w:rsidRPr="00267ACA">
        <w:rPr>
          <w:rFonts w:ascii="Arial" w:hAnsi="Arial" w:cs="Arial"/>
          <w:color w:val="2C373C"/>
          <w:szCs w:val="22"/>
        </w:rPr>
        <w:t xml:space="preserve">borsa svedese ed è </w:t>
      </w:r>
      <w:r w:rsidR="00267ACA" w:rsidRPr="00B81F3E">
        <w:rPr>
          <w:rFonts w:ascii="Arial" w:hAnsi="Arial" w:cs="Arial"/>
          <w:i/>
          <w:iCs/>
          <w:color w:val="2C373C"/>
          <w:szCs w:val="22"/>
        </w:rPr>
        <w:t>leader</w:t>
      </w:r>
      <w:r w:rsidR="00267ACA" w:rsidRPr="00267ACA">
        <w:rPr>
          <w:rFonts w:ascii="Arial" w:hAnsi="Arial" w:cs="Arial"/>
          <w:color w:val="2C373C"/>
          <w:szCs w:val="22"/>
        </w:rPr>
        <w:t xml:space="preserve"> europeo nel settore dell'arredo per negozi e centri</w:t>
      </w:r>
      <w:r>
        <w:rPr>
          <w:rFonts w:ascii="Arial" w:hAnsi="Arial" w:cs="Arial"/>
          <w:color w:val="2C373C"/>
          <w:szCs w:val="22"/>
        </w:rPr>
        <w:t xml:space="preserve"> </w:t>
      </w:r>
      <w:r w:rsidR="00267ACA" w:rsidRPr="00267ACA">
        <w:rPr>
          <w:rFonts w:ascii="Arial" w:hAnsi="Arial" w:cs="Arial"/>
          <w:color w:val="2C373C"/>
          <w:szCs w:val="22"/>
        </w:rPr>
        <w:t>commerciali, casse e sistemi di illuminazione.</w:t>
      </w:r>
    </w:p>
    <w:p w14:paraId="355CA168" w14:textId="35BAD5A3" w:rsidR="00267ACA" w:rsidRDefault="00267ACA" w:rsidP="00267ACA">
      <w:pPr>
        <w:pStyle w:val="Paragrafobase"/>
        <w:rPr>
          <w:rFonts w:ascii="Arial" w:hAnsi="Arial" w:cs="Arial"/>
          <w:color w:val="2C373C"/>
          <w:szCs w:val="22"/>
        </w:rPr>
      </w:pPr>
      <w:proofErr w:type="spellStart"/>
      <w:r w:rsidRPr="00267ACA">
        <w:rPr>
          <w:rFonts w:ascii="Arial" w:hAnsi="Arial" w:cs="Arial"/>
          <w:color w:val="2C373C"/>
          <w:szCs w:val="22"/>
        </w:rPr>
        <w:t>Cefla</w:t>
      </w:r>
      <w:proofErr w:type="spellEnd"/>
      <w:r w:rsidRPr="00267ACA">
        <w:rPr>
          <w:rFonts w:ascii="Arial" w:hAnsi="Arial" w:cs="Arial"/>
          <w:color w:val="2C373C"/>
          <w:szCs w:val="22"/>
        </w:rPr>
        <w:t xml:space="preserve"> è una società cooperativa leader nei settori di mercato in cui opera per il tramite 4 </w:t>
      </w:r>
      <w:r w:rsidRPr="00B81F3E">
        <w:rPr>
          <w:rFonts w:ascii="Arial" w:hAnsi="Arial" w:cs="Arial"/>
          <w:i/>
          <w:iCs/>
          <w:color w:val="2C373C"/>
          <w:szCs w:val="22"/>
        </w:rPr>
        <w:t xml:space="preserve">business </w:t>
      </w:r>
      <w:proofErr w:type="spellStart"/>
      <w:r w:rsidRPr="00B81F3E">
        <w:rPr>
          <w:rFonts w:ascii="Arial" w:hAnsi="Arial" w:cs="Arial"/>
          <w:i/>
          <w:iCs/>
          <w:color w:val="2C373C"/>
          <w:szCs w:val="22"/>
        </w:rPr>
        <w:t>unit</w:t>
      </w:r>
      <w:proofErr w:type="spellEnd"/>
      <w:r w:rsidRPr="00267ACA">
        <w:rPr>
          <w:rFonts w:ascii="Arial" w:hAnsi="Arial" w:cs="Arial"/>
          <w:color w:val="2C373C"/>
          <w:szCs w:val="22"/>
        </w:rPr>
        <w:t xml:space="preserve"> (apparecchiature</w:t>
      </w:r>
      <w:r w:rsidR="00B81F3E">
        <w:rPr>
          <w:rFonts w:ascii="Arial" w:hAnsi="Arial" w:cs="Arial"/>
          <w:color w:val="2C373C"/>
          <w:szCs w:val="22"/>
        </w:rPr>
        <w:t xml:space="preserve"> </w:t>
      </w:r>
      <w:r w:rsidRPr="00267ACA">
        <w:rPr>
          <w:rFonts w:ascii="Arial" w:hAnsi="Arial" w:cs="Arial"/>
          <w:color w:val="2C373C"/>
          <w:szCs w:val="22"/>
        </w:rPr>
        <w:t xml:space="preserve">odontoiatriche, </w:t>
      </w:r>
      <w:proofErr w:type="spellStart"/>
      <w:r w:rsidRPr="00B81F3E">
        <w:rPr>
          <w:rFonts w:ascii="Arial" w:hAnsi="Arial" w:cs="Arial"/>
          <w:i/>
          <w:iCs/>
          <w:color w:val="2C373C"/>
          <w:szCs w:val="22"/>
        </w:rPr>
        <w:t>finishing</w:t>
      </w:r>
      <w:proofErr w:type="spellEnd"/>
      <w:r w:rsidRPr="00267ACA">
        <w:rPr>
          <w:rFonts w:ascii="Arial" w:hAnsi="Arial" w:cs="Arial"/>
          <w:color w:val="2C373C"/>
          <w:szCs w:val="22"/>
        </w:rPr>
        <w:t xml:space="preserve">, impiantistica e </w:t>
      </w:r>
      <w:r w:rsidRPr="00B81F3E">
        <w:rPr>
          <w:rFonts w:ascii="Arial" w:hAnsi="Arial" w:cs="Arial"/>
          <w:i/>
          <w:iCs/>
          <w:color w:val="2C373C"/>
          <w:szCs w:val="22"/>
        </w:rPr>
        <w:t>lighting</w:t>
      </w:r>
      <w:r w:rsidRPr="00267ACA">
        <w:rPr>
          <w:rFonts w:ascii="Arial" w:hAnsi="Arial" w:cs="Arial"/>
          <w:color w:val="2C373C"/>
          <w:szCs w:val="22"/>
        </w:rPr>
        <w:t>)</w:t>
      </w:r>
      <w:r w:rsidR="00B81F3E">
        <w:rPr>
          <w:rFonts w:ascii="Arial" w:hAnsi="Arial" w:cs="Arial"/>
          <w:color w:val="2C373C"/>
          <w:szCs w:val="22"/>
        </w:rPr>
        <w:t>.</w:t>
      </w:r>
    </w:p>
    <w:p w14:paraId="78D58F31" w14:textId="6577A2D5" w:rsidR="007C58DD" w:rsidRPr="007C58DD" w:rsidRDefault="007C58DD" w:rsidP="007C58DD">
      <w:pPr>
        <w:pStyle w:val="Paragrafobase"/>
        <w:rPr>
          <w:rFonts w:ascii="Arial" w:hAnsi="Arial" w:cs="Arial"/>
          <w:i/>
          <w:iCs/>
          <w:color w:val="2C373C"/>
          <w:szCs w:val="22"/>
        </w:rPr>
      </w:pPr>
      <w:r>
        <w:rPr>
          <w:rFonts w:ascii="Arial" w:hAnsi="Arial" w:cs="Arial"/>
          <w:color w:val="2C373C"/>
          <w:szCs w:val="22"/>
        </w:rPr>
        <w:t xml:space="preserve">Nell’operazione, </w:t>
      </w:r>
      <w:proofErr w:type="spellStart"/>
      <w:r w:rsidRPr="007C58DD">
        <w:rPr>
          <w:rFonts w:ascii="Arial" w:hAnsi="Arial" w:cs="Arial"/>
          <w:color w:val="2C373C"/>
          <w:szCs w:val="22"/>
        </w:rPr>
        <w:t>Itab</w:t>
      </w:r>
      <w:proofErr w:type="spellEnd"/>
      <w:r w:rsidRPr="007C58DD">
        <w:rPr>
          <w:rFonts w:ascii="Arial" w:hAnsi="Arial" w:cs="Arial"/>
          <w:color w:val="2C373C"/>
          <w:szCs w:val="22"/>
        </w:rPr>
        <w:t xml:space="preserve"> La Fortezza S.p.A.</w:t>
      </w:r>
      <w:r>
        <w:rPr>
          <w:rFonts w:ascii="Arial" w:hAnsi="Arial" w:cs="Arial"/>
          <w:color w:val="2C373C"/>
          <w:szCs w:val="22"/>
        </w:rPr>
        <w:t xml:space="preserve"> è stata assistita da </w:t>
      </w:r>
      <w:proofErr w:type="spellStart"/>
      <w:r>
        <w:rPr>
          <w:rFonts w:ascii="Arial" w:hAnsi="Arial" w:cs="Arial"/>
          <w:color w:val="2C373C"/>
          <w:szCs w:val="22"/>
        </w:rPr>
        <w:t>Nctm</w:t>
      </w:r>
      <w:proofErr w:type="spellEnd"/>
      <w:r>
        <w:rPr>
          <w:rFonts w:ascii="Arial" w:hAnsi="Arial" w:cs="Arial"/>
          <w:color w:val="2C373C"/>
          <w:szCs w:val="22"/>
        </w:rPr>
        <w:t xml:space="preserve">, con gli avvocati Matteo Trapani ed Eleonora Sofia Parrocchetti, per gli aspetti legali, mentre </w:t>
      </w:r>
      <w:proofErr w:type="spellStart"/>
      <w:r>
        <w:rPr>
          <w:rFonts w:ascii="Arial" w:hAnsi="Arial" w:cs="Arial"/>
          <w:color w:val="2C373C"/>
          <w:szCs w:val="22"/>
        </w:rPr>
        <w:t>Cefla</w:t>
      </w:r>
      <w:proofErr w:type="spellEnd"/>
      <w:r>
        <w:rPr>
          <w:rFonts w:ascii="Arial" w:hAnsi="Arial" w:cs="Arial"/>
          <w:color w:val="2C373C"/>
          <w:szCs w:val="22"/>
        </w:rPr>
        <w:t xml:space="preserve"> S.C. è stata assistita da BLF Studio Legale (con </w:t>
      </w:r>
      <w:proofErr w:type="gramStart"/>
      <w:r>
        <w:rPr>
          <w:rFonts w:ascii="Arial" w:hAnsi="Arial" w:cs="Arial"/>
          <w:color w:val="2C373C"/>
          <w:szCs w:val="22"/>
        </w:rPr>
        <w:t xml:space="preserve">un </w:t>
      </w:r>
      <w:r>
        <w:rPr>
          <w:rFonts w:ascii="Arial" w:hAnsi="Arial" w:cs="Arial"/>
          <w:i/>
          <w:iCs/>
          <w:color w:val="2C373C"/>
          <w:szCs w:val="22"/>
        </w:rPr>
        <w:t xml:space="preserve">team </w:t>
      </w:r>
      <w:r>
        <w:rPr>
          <w:rFonts w:ascii="Arial" w:hAnsi="Arial" w:cs="Arial"/>
          <w:color w:val="2C373C"/>
          <w:szCs w:val="22"/>
        </w:rPr>
        <w:t>composto</w:t>
      </w:r>
      <w:proofErr w:type="gramEnd"/>
      <w:r>
        <w:rPr>
          <w:rFonts w:ascii="Arial" w:hAnsi="Arial" w:cs="Arial"/>
          <w:color w:val="2C373C"/>
          <w:szCs w:val="22"/>
        </w:rPr>
        <w:t xml:space="preserve"> dagli avvocati Roberto </w:t>
      </w:r>
      <w:proofErr w:type="spellStart"/>
      <w:r>
        <w:rPr>
          <w:rFonts w:ascii="Arial" w:hAnsi="Arial" w:cs="Arial"/>
          <w:color w:val="2C373C"/>
          <w:szCs w:val="22"/>
        </w:rPr>
        <w:t>Ludergnani</w:t>
      </w:r>
      <w:proofErr w:type="spellEnd"/>
      <w:r>
        <w:rPr>
          <w:rFonts w:ascii="Arial" w:hAnsi="Arial" w:cs="Arial"/>
          <w:color w:val="2C373C"/>
          <w:szCs w:val="22"/>
        </w:rPr>
        <w:t xml:space="preserve">, Andrea Corbelli e Francesco </w:t>
      </w:r>
      <w:proofErr w:type="spellStart"/>
      <w:r>
        <w:rPr>
          <w:rFonts w:ascii="Arial" w:hAnsi="Arial" w:cs="Arial"/>
          <w:color w:val="2C373C"/>
          <w:szCs w:val="22"/>
        </w:rPr>
        <w:t>Ludergnani</w:t>
      </w:r>
      <w:proofErr w:type="spellEnd"/>
      <w:r>
        <w:rPr>
          <w:rFonts w:ascii="Arial" w:hAnsi="Arial" w:cs="Arial"/>
          <w:color w:val="2C373C"/>
          <w:szCs w:val="22"/>
        </w:rPr>
        <w:t xml:space="preserve">), per gli aspetti legali, e da Fantozzi &amp; Associati (con un </w:t>
      </w:r>
      <w:r>
        <w:rPr>
          <w:rFonts w:ascii="Arial" w:hAnsi="Arial" w:cs="Arial"/>
          <w:i/>
          <w:iCs/>
          <w:color w:val="2C373C"/>
          <w:szCs w:val="22"/>
        </w:rPr>
        <w:t xml:space="preserve">team </w:t>
      </w:r>
      <w:r>
        <w:rPr>
          <w:rFonts w:ascii="Arial" w:hAnsi="Arial" w:cs="Arial"/>
          <w:color w:val="2C373C"/>
          <w:szCs w:val="22"/>
        </w:rPr>
        <w:t>composto da Andrea Montanari ed Edoardo Broggi), per gli aspetti fiscali e di strutturazione dell’operazione.</w:t>
      </w:r>
    </w:p>
    <w:p w14:paraId="19CBDDBC" w14:textId="77777777" w:rsidR="00106425" w:rsidRPr="00F63EA1" w:rsidRDefault="00106425" w:rsidP="00106425">
      <w:pPr>
        <w:pStyle w:val="Paragrafobase"/>
        <w:rPr>
          <w:rFonts w:ascii="Arial" w:hAnsi="Arial" w:cs="Arial"/>
          <w:color w:val="2C373C"/>
          <w:szCs w:val="22"/>
        </w:rPr>
      </w:pPr>
    </w:p>
    <w:p w14:paraId="2E8D35C3" w14:textId="77777777" w:rsidR="00106425" w:rsidRPr="00F63EA1" w:rsidRDefault="00106425" w:rsidP="00106425">
      <w:pPr>
        <w:pStyle w:val="NormaleWeb"/>
        <w:jc w:val="both"/>
        <w:rPr>
          <w:rFonts w:ascii="Arial" w:hAnsi="Arial" w:cs="Arial"/>
          <w:i/>
          <w:iCs/>
          <w:sz w:val="18"/>
          <w:szCs w:val="18"/>
        </w:rPr>
      </w:pPr>
      <w:r w:rsidRPr="00F63EA1">
        <w:rPr>
          <w:rFonts w:ascii="Arial" w:hAnsi="Arial" w:cs="Arial"/>
          <w:i/>
          <w:iCs/>
          <w:sz w:val="18"/>
          <w:szCs w:val="18"/>
        </w:rPr>
        <w:t xml:space="preserve">Con oltre 40 professionisti, di cui 8 soci, lo studio Poggi &amp; Associati ha uffici operativi a Bologna e Milano. Fondato negli anni ‘80, lo studio è attivo nella consulenza fiscale, legale e finanziaria, fornendo ai clienti nazionali e internazionali soluzioni su misura. Poggi &amp; Associati si occupa prevalentemente di </w:t>
      </w:r>
      <w:proofErr w:type="spellStart"/>
      <w:r w:rsidRPr="00F63EA1">
        <w:rPr>
          <w:rFonts w:ascii="Arial" w:hAnsi="Arial" w:cs="Arial"/>
          <w:i/>
          <w:iCs/>
          <w:sz w:val="18"/>
          <w:szCs w:val="18"/>
        </w:rPr>
        <w:t>realta</w:t>
      </w:r>
      <w:proofErr w:type="spellEnd"/>
      <w:r w:rsidRPr="00F63EA1">
        <w:rPr>
          <w:rFonts w:ascii="Arial" w:hAnsi="Arial" w:cs="Arial"/>
          <w:i/>
          <w:iCs/>
          <w:sz w:val="18"/>
          <w:szCs w:val="18"/>
        </w:rPr>
        <w:t xml:space="preserve">̀ </w:t>
      </w:r>
      <w:r w:rsidRPr="00F63EA1">
        <w:rPr>
          <w:rFonts w:ascii="Arial" w:hAnsi="Arial" w:cs="Arial"/>
          <w:sz w:val="18"/>
          <w:szCs w:val="18"/>
        </w:rPr>
        <w:t>corporate</w:t>
      </w:r>
      <w:r w:rsidRPr="00F63EA1">
        <w:rPr>
          <w:rFonts w:ascii="Arial" w:hAnsi="Arial" w:cs="Arial"/>
          <w:i/>
          <w:iCs/>
          <w:sz w:val="18"/>
          <w:szCs w:val="18"/>
        </w:rPr>
        <w:t xml:space="preserve"> ed è in grado di gestire operazioni anche molto complesse attraverso </w:t>
      </w:r>
      <w:proofErr w:type="gramStart"/>
      <w:r w:rsidRPr="00F63EA1">
        <w:rPr>
          <w:rFonts w:ascii="Arial" w:hAnsi="Arial" w:cs="Arial"/>
          <w:sz w:val="18"/>
          <w:szCs w:val="18"/>
        </w:rPr>
        <w:t>team</w:t>
      </w:r>
      <w:r w:rsidRPr="00F63EA1">
        <w:rPr>
          <w:rFonts w:ascii="Arial" w:hAnsi="Arial" w:cs="Arial"/>
          <w:i/>
          <w:iCs/>
          <w:sz w:val="18"/>
          <w:szCs w:val="18"/>
        </w:rPr>
        <w:t xml:space="preserve"> multidisciplinari</w:t>
      </w:r>
      <w:proofErr w:type="gramEnd"/>
      <w:r w:rsidRPr="00F63EA1">
        <w:rPr>
          <w:rFonts w:ascii="Arial" w:hAnsi="Arial" w:cs="Arial"/>
          <w:i/>
          <w:iCs/>
          <w:sz w:val="18"/>
          <w:szCs w:val="18"/>
        </w:rPr>
        <w:t>.</w:t>
      </w:r>
    </w:p>
    <w:p w14:paraId="7F303A07" w14:textId="77777777" w:rsidR="00106425" w:rsidRPr="00F63EA1" w:rsidRDefault="00106425" w:rsidP="00106425">
      <w:pPr>
        <w:spacing w:after="0"/>
        <w:ind w:left="5387"/>
        <w:jc w:val="left"/>
        <w:rPr>
          <w:rFonts w:ascii="Helvetica" w:eastAsia="Times New Roman" w:hAnsi="Helvetica"/>
          <w:sz w:val="20"/>
          <w:szCs w:val="20"/>
        </w:rPr>
      </w:pPr>
      <w:r w:rsidRPr="00F63EA1">
        <w:rPr>
          <w:rFonts w:ascii="Helvetica" w:eastAsia="Times New Roman" w:hAnsi="Helvetica"/>
          <w:sz w:val="20"/>
          <w:szCs w:val="20"/>
        </w:rPr>
        <w:t>Per ulteriori informazioni</w:t>
      </w:r>
    </w:p>
    <w:p w14:paraId="54D79E06" w14:textId="1312FB9C" w:rsidR="00106425" w:rsidRPr="00F63EA1" w:rsidRDefault="00106425" w:rsidP="00106425">
      <w:pPr>
        <w:spacing w:after="0"/>
        <w:ind w:left="5387"/>
        <w:jc w:val="left"/>
        <w:rPr>
          <w:rFonts w:ascii="Helvetica" w:eastAsia="Times New Roman" w:hAnsi="Helvetica"/>
          <w:sz w:val="20"/>
          <w:szCs w:val="20"/>
        </w:rPr>
      </w:pPr>
      <w:hyperlink r:id="rId8" w:history="1">
        <w:r w:rsidRPr="00F63EA1">
          <w:rPr>
            <w:rStyle w:val="Collegamentoipertestuale"/>
            <w:rFonts w:ascii="Helvetica" w:eastAsia="Times New Roman" w:hAnsi="Helvetica"/>
            <w:sz w:val="20"/>
            <w:szCs w:val="20"/>
          </w:rPr>
          <w:t>bologna@poggieassociati.it</w:t>
        </w:r>
      </w:hyperlink>
    </w:p>
    <w:p w14:paraId="0CB6F2F1" w14:textId="29FE99D6" w:rsidR="00106425" w:rsidRPr="00F63EA1" w:rsidRDefault="00106425" w:rsidP="00106425">
      <w:pPr>
        <w:spacing w:after="0"/>
        <w:ind w:left="5387"/>
        <w:jc w:val="left"/>
        <w:rPr>
          <w:rFonts w:ascii="Times New Roman" w:eastAsia="Times New Roman" w:hAnsi="Times New Roman"/>
          <w:sz w:val="20"/>
          <w:szCs w:val="20"/>
        </w:rPr>
      </w:pPr>
      <w:r w:rsidRPr="00F63EA1">
        <w:rPr>
          <w:rFonts w:ascii="Helvetica" w:eastAsia="Times New Roman" w:hAnsi="Helvetica"/>
          <w:sz w:val="20"/>
          <w:szCs w:val="20"/>
        </w:rPr>
        <w:t xml:space="preserve">Tel. +39 051 23 18 00 </w:t>
      </w:r>
    </w:p>
    <w:p w14:paraId="33B55ECE" w14:textId="3F91C097" w:rsidR="00106425" w:rsidRPr="00106425" w:rsidRDefault="007C58DD" w:rsidP="00106425">
      <w:pPr>
        <w:pStyle w:val="NormaleWeb"/>
        <w:jc w:val="both"/>
        <w:rPr>
          <w:rFonts w:ascii="Arial" w:hAnsi="Arial" w:cs="Arial"/>
          <w:color w:val="2C373C"/>
          <w:szCs w:val="22"/>
        </w:rPr>
      </w:pPr>
      <w:r>
        <w:rPr>
          <w:rFonts w:ascii="Arial" w:hAnsi="Arial" w:cs="Arial"/>
          <w:color w:val="2C373C"/>
          <w:szCs w:val="22"/>
        </w:rPr>
        <w:t>Bologna, 5 novembre 2020</w:t>
      </w:r>
    </w:p>
    <w:sectPr w:rsidR="00106425" w:rsidRPr="00106425" w:rsidSect="00106425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576" w:right="1134" w:bottom="3402" w:left="1134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A02F67" w14:textId="77777777" w:rsidR="008E4C4B" w:rsidRDefault="008E4C4B">
      <w:r>
        <w:separator/>
      </w:r>
    </w:p>
  </w:endnote>
  <w:endnote w:type="continuationSeparator" w:id="0">
    <w:p w14:paraId="7452B3B2" w14:textId="77777777" w:rsidR="008E4C4B" w:rsidRDefault="008E4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16D9B" w14:textId="77777777" w:rsidR="006D3D6F" w:rsidRDefault="000C040C">
    <w:pPr>
      <w:pStyle w:val="Pidipagina"/>
      <w:ind w:left="-1134"/>
    </w:pPr>
    <w:r>
      <w:rPr>
        <w:noProof/>
      </w:rPr>
      <w:drawing>
        <wp:inline distT="0" distB="0" distL="0" distR="0" wp14:anchorId="158414B6" wp14:editId="071B453D">
          <wp:extent cx="7559466" cy="1152208"/>
          <wp:effectExtent l="0" t="0" r="10160" b="0"/>
          <wp:docPr id="1632223036" name="Immagine 1632223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pagina(segue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66" cy="1152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F37D53" w14:textId="651BCD9A" w:rsidR="006D3D6F" w:rsidRDefault="006D3D6F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54A76C" w14:textId="77777777" w:rsidR="008E4C4B" w:rsidRDefault="008E4C4B">
      <w:r>
        <w:separator/>
      </w:r>
    </w:p>
  </w:footnote>
  <w:footnote w:type="continuationSeparator" w:id="0">
    <w:p w14:paraId="4C9212A8" w14:textId="77777777" w:rsidR="008E4C4B" w:rsidRDefault="008E4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5047C" w14:textId="50FBCEAA" w:rsidR="006D3D6F" w:rsidRDefault="006A00D0">
    <w:pPr>
      <w:pStyle w:val="Intestazione"/>
      <w:ind w:left="-1134"/>
    </w:pPr>
    <w:r>
      <w:rPr>
        <w:noProof/>
      </w:rPr>
      <w:drawing>
        <wp:inline distT="0" distB="0" distL="0" distR="0" wp14:anchorId="67342CAB" wp14:editId="1B30C457">
          <wp:extent cx="7561960" cy="1801707"/>
          <wp:effectExtent l="0" t="0" r="0" b="1905"/>
          <wp:docPr id="1057486758" name="Immagine 1057486758" descr="Immagine che contiene testo, Carattere, bianco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7486758" name="Immagine 1057486758" descr="Immagine che contiene testo, Carattere, bianco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826" cy="18150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30A82B" w14:textId="77777777" w:rsidR="006D3D6F" w:rsidRDefault="000C040C">
    <w:pPr>
      <w:pStyle w:val="Intestazione"/>
      <w:ind w:left="-1134"/>
    </w:pPr>
    <w:r>
      <w:rPr>
        <w:noProof/>
      </w:rPr>
      <w:drawing>
        <wp:inline distT="0" distB="0" distL="0" distR="0" wp14:anchorId="3C3BF4B3" wp14:editId="63275210">
          <wp:extent cx="7558788" cy="1801307"/>
          <wp:effectExtent l="0" t="0" r="10795" b="2540"/>
          <wp:docPr id="1048111962" name="Immagine 10481119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(carta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88" cy="1801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F15B54"/>
    <w:multiLevelType w:val="hybridMultilevel"/>
    <w:tmpl w:val="BDA85EAC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3FE618E"/>
    <w:multiLevelType w:val="hybridMultilevel"/>
    <w:tmpl w:val="DE08755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CD2819"/>
    <w:multiLevelType w:val="hybridMultilevel"/>
    <w:tmpl w:val="AC361428"/>
    <w:lvl w:ilvl="0" w:tplc="99CCBA5A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E4A80"/>
    <w:multiLevelType w:val="hybridMultilevel"/>
    <w:tmpl w:val="8704464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E85C2F"/>
    <w:multiLevelType w:val="hybridMultilevel"/>
    <w:tmpl w:val="638E9786"/>
    <w:lvl w:ilvl="0" w:tplc="96885104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C84CC7"/>
    <w:multiLevelType w:val="hybridMultilevel"/>
    <w:tmpl w:val="03E49248"/>
    <w:lvl w:ilvl="0" w:tplc="212E5B82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A67C4E"/>
    <w:multiLevelType w:val="hybridMultilevel"/>
    <w:tmpl w:val="29DC4770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95D5019"/>
    <w:multiLevelType w:val="hybridMultilevel"/>
    <w:tmpl w:val="37BC70F4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26C6952"/>
    <w:multiLevelType w:val="hybridMultilevel"/>
    <w:tmpl w:val="7EEC9BFA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E09602D"/>
    <w:multiLevelType w:val="hybridMultilevel"/>
    <w:tmpl w:val="3108678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7672225">
    <w:abstractNumId w:val="6"/>
  </w:num>
  <w:num w:numId="2" w16cid:durableId="1495098901">
    <w:abstractNumId w:val="1"/>
  </w:num>
  <w:num w:numId="3" w16cid:durableId="1460681555">
    <w:abstractNumId w:val="0"/>
  </w:num>
  <w:num w:numId="4" w16cid:durableId="2135637864">
    <w:abstractNumId w:val="9"/>
  </w:num>
  <w:num w:numId="5" w16cid:durableId="1412505989">
    <w:abstractNumId w:val="7"/>
  </w:num>
  <w:num w:numId="6" w16cid:durableId="1370953078">
    <w:abstractNumId w:val="5"/>
  </w:num>
  <w:num w:numId="7" w16cid:durableId="296299560">
    <w:abstractNumId w:val="3"/>
  </w:num>
  <w:num w:numId="8" w16cid:durableId="1857693813">
    <w:abstractNumId w:val="4"/>
  </w:num>
  <w:num w:numId="9" w16cid:durableId="919946443">
    <w:abstractNumId w:val="8"/>
  </w:num>
  <w:num w:numId="10" w16cid:durableId="16923366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0D0"/>
    <w:rsid w:val="00056D22"/>
    <w:rsid w:val="000C040C"/>
    <w:rsid w:val="00106425"/>
    <w:rsid w:val="00136582"/>
    <w:rsid w:val="00263CB8"/>
    <w:rsid w:val="00267ACA"/>
    <w:rsid w:val="00276000"/>
    <w:rsid w:val="002C6BED"/>
    <w:rsid w:val="003032AC"/>
    <w:rsid w:val="003978C1"/>
    <w:rsid w:val="004D6EAE"/>
    <w:rsid w:val="00522A8E"/>
    <w:rsid w:val="00605319"/>
    <w:rsid w:val="006A00D0"/>
    <w:rsid w:val="006D3D6F"/>
    <w:rsid w:val="006D67CA"/>
    <w:rsid w:val="00774B41"/>
    <w:rsid w:val="007B4BF8"/>
    <w:rsid w:val="007C58DD"/>
    <w:rsid w:val="00854AE0"/>
    <w:rsid w:val="008E4C4B"/>
    <w:rsid w:val="00960228"/>
    <w:rsid w:val="00966FA3"/>
    <w:rsid w:val="00A21F9E"/>
    <w:rsid w:val="00A42985"/>
    <w:rsid w:val="00B81F3E"/>
    <w:rsid w:val="00BB35B9"/>
    <w:rsid w:val="00C136CB"/>
    <w:rsid w:val="00DC2083"/>
    <w:rsid w:val="00DF6D83"/>
    <w:rsid w:val="00E22359"/>
    <w:rsid w:val="00E8557B"/>
    <w:rsid w:val="00F63EA1"/>
    <w:rsid w:val="00FE7B07"/>
    <w:rsid w:val="00FF3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9C6FBB7"/>
  <w15:docId w15:val="{8DE93AF5-511C-F749-A113-63A6F68E5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06425"/>
    <w:pPr>
      <w:spacing w:after="220"/>
      <w:jc w:val="both"/>
    </w:pPr>
    <w:rPr>
      <w:rFonts w:ascii="Arial" w:hAnsi="Arial"/>
      <w:sz w:val="2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Pr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Pr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Lucida Grande" w:hAnsi="Lucida Grande" w:cs="Lucida Grande"/>
      <w:sz w:val="18"/>
      <w:szCs w:val="18"/>
      <w:lang w:eastAsia="it-IT"/>
    </w:rPr>
  </w:style>
  <w:style w:type="paragraph" w:customStyle="1" w:styleId="Paragrafobase">
    <w:name w:val="[Paragrafo base]"/>
    <w:basedOn w:val="Normale"/>
    <w:uiPriority w:val="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styleId="NormaleWeb">
    <w:name w:val="Normal (Web)"/>
    <w:basedOn w:val="Normale"/>
    <w:uiPriority w:val="99"/>
    <w:unhideWhenUsed/>
    <w:rsid w:val="00106425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10642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064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70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9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3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5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5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99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logna@poggieassociati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D49001-86FB-4476-9239-DB771DEDD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1620</Characters>
  <Application>Microsoft Office Word</Application>
  <DocSecurity>4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P&amp;A</dc:creator>
  <cp:lastModifiedBy>Marta Pistis</cp:lastModifiedBy>
  <cp:revision>2</cp:revision>
  <dcterms:created xsi:type="dcterms:W3CDTF">2024-11-06T10:16:00Z</dcterms:created>
  <dcterms:modified xsi:type="dcterms:W3CDTF">2024-11-06T10:16:00Z</dcterms:modified>
</cp:coreProperties>
</file>